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DD" w:rsidRPr="009B46DD" w:rsidRDefault="009B46DD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9B46DD">
        <w:rPr>
          <w:rFonts w:asciiTheme="minorHAnsi" w:hAnsiTheme="minorHAnsi"/>
          <w:color w:val="000000"/>
          <w:sz w:val="20"/>
          <w:szCs w:val="20"/>
        </w:rPr>
        <w:t xml:space="preserve">“Solitude” by Henry David Thoreau / from </w:t>
      </w:r>
      <w:r w:rsidRPr="009B46DD">
        <w:rPr>
          <w:rFonts w:asciiTheme="minorHAnsi" w:hAnsiTheme="minorHAnsi"/>
          <w:i/>
          <w:color w:val="000000"/>
          <w:sz w:val="20"/>
          <w:szCs w:val="20"/>
        </w:rPr>
        <w:t xml:space="preserve">Walden </w:t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name: ___________________________</w:t>
      </w:r>
    </w:p>
    <w:p w:rsidR="009B46DD" w:rsidRPr="009B46DD" w:rsidRDefault="009B46DD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>THIS IS A delicious evening, when the whole body is one sense, and imbibes</w:t>
      </w:r>
      <w:r>
        <w:rPr>
          <w:rFonts w:asciiTheme="minorHAnsi" w:hAnsiTheme="minorHAnsi"/>
          <w:color w:val="000000"/>
          <w:sz w:val="20"/>
          <w:szCs w:val="20"/>
        </w:rPr>
        <w:t>*</w:t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 delight through every pore. I go and come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with a strange liberty in Nature, a part of herself. As I walk along the stony shore of the pond in my shirt-sleeves, though it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>is cool as well as cloudy and windy, and I see nothing special to attract me, all the elements are unusually congenial</w:t>
      </w:r>
      <w:r>
        <w:rPr>
          <w:rFonts w:asciiTheme="minorHAnsi" w:hAnsiTheme="minorHAnsi"/>
          <w:color w:val="000000"/>
          <w:sz w:val="20"/>
          <w:szCs w:val="20"/>
        </w:rPr>
        <w:t>*</w:t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 to me.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>The bullfrogs trump to usher in the night, and the note of the whip-poor-will</w:t>
      </w:r>
      <w:r>
        <w:rPr>
          <w:rFonts w:asciiTheme="minorHAnsi" w:hAnsiTheme="minorHAnsi"/>
          <w:color w:val="000000"/>
          <w:sz w:val="20"/>
          <w:szCs w:val="20"/>
        </w:rPr>
        <w:t>*</w:t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 is borne on the rippling wind from over the </w:t>
      </w:r>
      <w:r>
        <w:rPr>
          <w:rFonts w:asciiTheme="minorHAnsi" w:hAnsiTheme="minorHAnsi"/>
          <w:color w:val="000000"/>
          <w:sz w:val="20"/>
          <w:szCs w:val="20"/>
        </w:rPr>
        <w:t xml:space="preserve">   5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water. Sympathy with the fluttering alder and poplar leaves almost takes away my breath; yet, like the lake, my serenity is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rippled but not ruffled. These small waves raised by the evening wind are as remote from storm as the smooth reflecting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surface. Though it is now dark, the mind still blows and roars in the wood, the waves still dash, and some creatures lull the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>rest with their notes. The repose</w:t>
      </w:r>
      <w:r w:rsidR="00092172">
        <w:rPr>
          <w:rFonts w:asciiTheme="minorHAnsi" w:hAnsiTheme="minorHAnsi"/>
          <w:color w:val="000000"/>
          <w:sz w:val="20"/>
          <w:szCs w:val="20"/>
        </w:rPr>
        <w:t>*</w:t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 is never complete. The wildest animals do not repose, but seek their prey now; the fox,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>and skunk, and rabbit, now roam the fields and woods without fe</w:t>
      </w:r>
      <w:r>
        <w:rPr>
          <w:rFonts w:asciiTheme="minorHAnsi" w:hAnsiTheme="minorHAnsi"/>
          <w:color w:val="000000"/>
          <w:sz w:val="20"/>
          <w:szCs w:val="20"/>
        </w:rPr>
        <w:t>ar. They are Nature's watchmen--</w:t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links which connect the </w:t>
      </w:r>
      <w:r>
        <w:rPr>
          <w:rFonts w:asciiTheme="minorHAnsi" w:hAnsiTheme="minorHAnsi"/>
          <w:color w:val="000000"/>
          <w:sz w:val="20"/>
          <w:szCs w:val="20"/>
        </w:rPr>
        <w:t>10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>days of animated life.</w:t>
      </w:r>
      <w:r>
        <w:rPr>
          <w:rFonts w:asciiTheme="minorHAnsi" w:hAnsiTheme="minorHAnsi"/>
          <w:color w:val="000000"/>
          <w:sz w:val="20"/>
          <w:szCs w:val="20"/>
        </w:rPr>
        <w:t xml:space="preserve"> [ . . . ]</w:t>
      </w:r>
    </w:p>
    <w:p w:rsidR="009B46DD" w:rsidRDefault="009B46DD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There is commonly sufficient space about us. Our horizon is never quite at our elbows. The thick wood is not just at our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door, nor the pond, but somewhat is always clearing, familiar and worn by us, appropriated and fenced in some way, and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reclaimed from Nature. For what reason have I this vast range and circuit, some square miles of unfrequented forest, for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my privacy, abandoned to me by men? My nearest neighbor is a mile distant, and no house is visible from any place but the </w:t>
      </w:r>
      <w:r>
        <w:rPr>
          <w:rFonts w:asciiTheme="minorHAnsi" w:hAnsiTheme="minorHAnsi"/>
          <w:color w:val="000000"/>
          <w:sz w:val="20"/>
          <w:szCs w:val="20"/>
        </w:rPr>
        <w:t>15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hill-tops within half a mile of my own. I have my horizon bounded by woods all to myself; a distant view of the railroad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where it touches the pond on the one hand, and of the fence which skirts the woodland road on the other. But for the most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part it is as solitary where I live as on the prairies. It is as much Asia or Africa as New England. I have, as it were, my own sun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and moon and stars, and a little world all to myself. </w:t>
      </w:r>
      <w:r>
        <w:rPr>
          <w:rFonts w:asciiTheme="minorHAnsi" w:hAnsiTheme="minorHAnsi"/>
          <w:color w:val="000000"/>
          <w:sz w:val="20"/>
          <w:szCs w:val="20"/>
        </w:rPr>
        <w:t xml:space="preserve"> [ . . . ]</w:t>
      </w:r>
    </w:p>
    <w:p w:rsidR="009B46DD" w:rsidRDefault="009B46DD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There can be no very black melancholy to him who lives in the midst of nature and has his senses still. There was never yet </w:t>
      </w:r>
      <w:r w:rsidR="00C075F9">
        <w:rPr>
          <w:rFonts w:asciiTheme="minorHAnsi" w:hAnsiTheme="minorHAnsi"/>
          <w:color w:val="000000"/>
          <w:sz w:val="20"/>
          <w:szCs w:val="20"/>
        </w:rPr>
        <w:t>20</w:t>
      </w:r>
      <w:r w:rsidR="00C075F9"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>such a storm but it was Aeolian music</w:t>
      </w:r>
      <w:r w:rsidR="00092172">
        <w:rPr>
          <w:rFonts w:asciiTheme="minorHAnsi" w:hAnsiTheme="minorHAnsi"/>
          <w:color w:val="000000"/>
          <w:sz w:val="20"/>
          <w:szCs w:val="20"/>
        </w:rPr>
        <w:t>*</w:t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 to a healthy and innocent ear. </w:t>
      </w:r>
      <w:r>
        <w:rPr>
          <w:rFonts w:asciiTheme="minorHAnsi" w:hAnsiTheme="minorHAnsi"/>
          <w:color w:val="000000"/>
          <w:sz w:val="20"/>
          <w:szCs w:val="20"/>
        </w:rPr>
        <w:t>[ . . . ] While</w:t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 I enjoy the friendship of the seasons I </w:t>
      </w:r>
      <w:r w:rsidR="00C075F9"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trust that nothing can make life a burden to me. The gentle rain which waters my beans and keeps me in the house today is </w:t>
      </w:r>
      <w:r w:rsidR="00C075F9"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>not drear and melancholy, but good for me too. T</w:t>
      </w:r>
      <w:r>
        <w:rPr>
          <w:rFonts w:asciiTheme="minorHAnsi" w:hAnsiTheme="minorHAnsi"/>
          <w:color w:val="000000"/>
          <w:sz w:val="20"/>
          <w:szCs w:val="20"/>
        </w:rPr>
        <w:t>hough it prevents [me from working in my garden]</w:t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, it is of far more worth </w:t>
      </w:r>
      <w:r w:rsidR="00C075F9"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than my hoeing. If it should continue so long as to cause the seeds to rot in the ground and destroy the potatoes in the low </w:t>
      </w:r>
      <w:r w:rsidR="00C075F9"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lands, it would still be good for the grass on the uplands, and, being good for the grass, it would be good for me. </w:t>
      </w:r>
      <w:r w:rsidR="00C075F9">
        <w:rPr>
          <w:rFonts w:asciiTheme="minorHAnsi" w:hAnsiTheme="minorHAnsi"/>
          <w:color w:val="000000"/>
          <w:sz w:val="20"/>
          <w:szCs w:val="20"/>
        </w:rPr>
        <w:t xml:space="preserve">                  25</w:t>
      </w:r>
      <w:r w:rsidR="00C075F9"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Sometimes, when I compare myself with other men, it seems as if I were more favored by the gods than they, beyond any </w:t>
      </w:r>
      <w:r w:rsidR="00C075F9"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deserts that I am conscious of; as if I had a warrant and surety at their hands which my fellows have not, and were </w:t>
      </w:r>
      <w:r w:rsidR="00C075F9">
        <w:rPr>
          <w:rFonts w:asciiTheme="minorHAnsi" w:hAnsiTheme="minorHAnsi"/>
          <w:color w:val="000000"/>
          <w:sz w:val="20"/>
          <w:szCs w:val="20"/>
        </w:rPr>
        <w:tab/>
      </w:r>
      <w:r w:rsidRPr="009B46DD">
        <w:rPr>
          <w:rFonts w:asciiTheme="minorHAnsi" w:hAnsiTheme="minorHAnsi"/>
          <w:color w:val="000000"/>
          <w:sz w:val="20"/>
          <w:szCs w:val="20"/>
        </w:rPr>
        <w:t xml:space="preserve">especially guided and guarded. I do not flatter myself, but if it be possible they flatter me. </w:t>
      </w:r>
    </w:p>
    <w:p w:rsidR="009B46DD" w:rsidRDefault="00C075F9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>I have never felt lonesome, or in the least oppressed by a sense of solitude</w:t>
      </w:r>
      <w:r>
        <w:rPr>
          <w:rFonts w:asciiTheme="minorHAnsi" w:hAnsiTheme="minorHAnsi"/>
          <w:color w:val="000000"/>
          <w:sz w:val="20"/>
          <w:szCs w:val="20"/>
        </w:rPr>
        <w:t xml:space="preserve">.  [Only once did I feel differently], </w:t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and that was a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few weeks after I came to the woods, when, for an hour, </w:t>
      </w:r>
      <w:r>
        <w:rPr>
          <w:rFonts w:asciiTheme="minorHAnsi" w:hAnsiTheme="minorHAnsi"/>
          <w:color w:val="000000"/>
          <w:sz w:val="20"/>
          <w:szCs w:val="20"/>
        </w:rPr>
        <w:t xml:space="preserve">I wondered if [the company of others] </w:t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was not essential to a </w:t>
      </w:r>
      <w:r>
        <w:rPr>
          <w:rFonts w:asciiTheme="minorHAnsi" w:hAnsiTheme="minorHAnsi"/>
          <w:color w:val="000000"/>
          <w:sz w:val="20"/>
          <w:szCs w:val="20"/>
        </w:rPr>
        <w:t xml:space="preserve">        30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serene and healthy life. To be alone was something unpleasant. But I was at the same time conscious of a slight insanity in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my mood, and seemed to foresee my recovery. In the midst of a gentle rain while these thoughts prevailed, I was suddenly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sensible of such sweet and beneficent society in Nature, in the very pattering of the drops, and in every sound and sight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around my house, an infinite and unaccountable friendliness all at once like an atmosphere sustaining me, as made the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fancied advantages of human neighborhood insignificant, and I have never thought of them since. Every little pine needle </w:t>
      </w:r>
      <w:r>
        <w:rPr>
          <w:rFonts w:asciiTheme="minorHAnsi" w:hAnsiTheme="minorHAnsi"/>
          <w:color w:val="000000"/>
          <w:sz w:val="20"/>
          <w:szCs w:val="20"/>
        </w:rPr>
        <w:t>35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expanded and swelled with sympathy and befriended me. I was so distinctly made aware of the presence of something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kindred to me, even in scenes which we are accustomed to call wild and dreary, and also that the nearest of blood to me </w:t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and </w:t>
      </w:r>
      <w:proofErr w:type="spellStart"/>
      <w:r w:rsidR="009B46DD" w:rsidRPr="009B46DD">
        <w:rPr>
          <w:rFonts w:asciiTheme="minorHAnsi" w:hAnsiTheme="minorHAnsi"/>
          <w:color w:val="000000"/>
          <w:sz w:val="20"/>
          <w:szCs w:val="20"/>
        </w:rPr>
        <w:t>humanest</w:t>
      </w:r>
      <w:proofErr w:type="spellEnd"/>
      <w:r w:rsidR="009B46DD" w:rsidRPr="009B46DD">
        <w:rPr>
          <w:rFonts w:asciiTheme="minorHAnsi" w:hAnsiTheme="minorHAnsi"/>
          <w:color w:val="000000"/>
          <w:sz w:val="20"/>
          <w:szCs w:val="20"/>
        </w:rPr>
        <w:t xml:space="preserve"> was not a person nor a villager, that I thought no place could ever be strange to me again.</w:t>
      </w:r>
    </w:p>
    <w:p w:rsidR="00C075F9" w:rsidRDefault="00092172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1.  Look up “strange” (2).  What does Thoreau mean when he says “strange”?  Is he creating a negative or positive connotation?</w:t>
      </w:r>
    </w:p>
    <w:p w:rsidR="00092172" w:rsidRDefault="00092172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2.  Identify where Thoreau uses description in the opening paragraph.  Why does he do so?  How does he use it as grounds to prove something?</w:t>
      </w:r>
    </w:p>
    <w:p w:rsidR="00092172" w:rsidRDefault="00092172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3.  What’s the difference between “rippled” and “ruffled” (6)?  Which is better in the context of this essay?</w:t>
      </w:r>
    </w:p>
    <w:p w:rsidR="00092172" w:rsidRDefault="00092172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4.  What does Thoreau mean when he says “[o]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ur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horizon is never quite at our elbows” (if it helps, sub “fingers” for “elbows”) (11)?</w:t>
      </w:r>
    </w:p>
    <w:p w:rsidR="00092172" w:rsidRDefault="00092172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5.  What is the implication of the metaphorical comparison of Thoreau’s woods to “Asia or Africa” (17)?</w:t>
      </w:r>
    </w:p>
    <w:p w:rsidR="00092172" w:rsidRDefault="00092172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6.  Identify and explain Thoreau’s use of personification in the final paragraph.</w:t>
      </w:r>
    </w:p>
    <w:p w:rsidR="00C075F9" w:rsidRDefault="00092172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7.  Hey!  There’s “strange” again (37).  What does it mean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2172" w:rsidTr="00092172">
        <w:tc>
          <w:tcPr>
            <w:tcW w:w="3596" w:type="dxa"/>
          </w:tcPr>
          <w:p w:rsidR="00092172" w:rsidRDefault="00092172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imbibes (1) (verb):</w:t>
            </w:r>
          </w:p>
          <w:p w:rsidR="00092172" w:rsidRDefault="00092172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:rsidR="00092172" w:rsidRDefault="00092172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congenial (3):  friendly</w:t>
            </w:r>
          </w:p>
        </w:tc>
        <w:tc>
          <w:tcPr>
            <w:tcW w:w="3597" w:type="dxa"/>
          </w:tcPr>
          <w:p w:rsidR="00092172" w:rsidRDefault="00092172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whip-poor-will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(4):  a type of bird.  It has a nice song it sings?  Man, I don’t know.  Stupid nature.</w:t>
            </w:r>
          </w:p>
        </w:tc>
      </w:tr>
      <w:tr w:rsidR="00092172" w:rsidTr="00092172">
        <w:tc>
          <w:tcPr>
            <w:tcW w:w="3596" w:type="dxa"/>
          </w:tcPr>
          <w:p w:rsidR="00092172" w:rsidRDefault="00092172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repose (8) (noun):</w:t>
            </w:r>
          </w:p>
          <w:p w:rsidR="00092172" w:rsidRDefault="00092172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:rsidR="00092172" w:rsidRDefault="00092172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Aeolian music (20):  an Aeolian harp is a type of ancient Greek instrument that produces notes when wind passes through it</w:t>
            </w:r>
          </w:p>
        </w:tc>
        <w:tc>
          <w:tcPr>
            <w:tcW w:w="3597" w:type="dxa"/>
          </w:tcPr>
          <w:p w:rsidR="00092172" w:rsidRDefault="00092172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092172" w:rsidRDefault="00092172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75F9" w:rsidTr="00C075F9">
        <w:tc>
          <w:tcPr>
            <w:tcW w:w="5395" w:type="dxa"/>
          </w:tcPr>
          <w:p w:rsidR="00C075F9" w:rsidRDefault="00C075F9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TRANSCENDENTALISM</w:t>
            </w:r>
          </w:p>
        </w:tc>
        <w:tc>
          <w:tcPr>
            <w:tcW w:w="5395" w:type="dxa"/>
          </w:tcPr>
          <w:p w:rsidR="00C075F9" w:rsidRDefault="00C075F9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BIOGRAPHICAL STUFF</w:t>
            </w:r>
          </w:p>
        </w:tc>
      </w:tr>
      <w:tr w:rsidR="00C075F9" w:rsidTr="00C075F9">
        <w:tc>
          <w:tcPr>
            <w:tcW w:w="5395" w:type="dxa"/>
          </w:tcPr>
          <w:p w:rsidR="003445CB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 </w:t>
            </w:r>
            <w:r w:rsidR="00092172" w:rsidRPr="00C075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Provide a scholarly definition of transcendentalism.  </w:t>
            </w: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P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445CB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  </w:t>
            </w:r>
            <w:r w:rsidR="00092172" w:rsidRPr="00C075F9">
              <w:rPr>
                <w:rFonts w:asciiTheme="minorHAnsi" w:hAnsiTheme="minorHAnsi"/>
                <w:color w:val="000000"/>
                <w:sz w:val="20"/>
                <w:szCs w:val="20"/>
              </w:rPr>
              <w:t>How does the text represent aspects of transcendentalism?</w:t>
            </w: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P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445CB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 </w:t>
            </w:r>
            <w:r w:rsidR="00092172" w:rsidRPr="00C075F9">
              <w:rPr>
                <w:rFonts w:asciiTheme="minorHAnsi" w:hAnsiTheme="minorHAnsi"/>
                <w:color w:val="000000"/>
                <w:sz w:val="20"/>
                <w:szCs w:val="20"/>
              </w:rPr>
              <w:t>Support your answer for question #2 with grounds from the text.</w:t>
            </w: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Pr="00C075F9" w:rsidRDefault="00C075F9" w:rsidP="00C075F9">
            <w:pPr>
              <w:pStyle w:val="NormalWeb"/>
              <w:spacing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</w:tcPr>
          <w:p w:rsidR="003445CB" w:rsidRP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 </w:t>
            </w:r>
            <w:r w:rsidR="00092172" w:rsidRPr="00C075F9">
              <w:rPr>
                <w:rFonts w:asciiTheme="minorHAnsi" w:hAnsiTheme="minorHAnsi"/>
                <w:color w:val="000000"/>
                <w:sz w:val="20"/>
                <w:szCs w:val="20"/>
              </w:rPr>
              <w:t>In what ways did Thoreau personally identify or participate in the transcendentalism movement?</w:t>
            </w: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445CB" w:rsidRP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  </w:t>
            </w:r>
            <w:r w:rsidR="00092172" w:rsidRPr="00C075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What were his views of transcendentalism?  </w:t>
            </w: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445CB" w:rsidRPr="00C075F9" w:rsidRDefault="00C075F9" w:rsidP="00C075F9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 </w:t>
            </w:r>
            <w:r w:rsidR="00092172" w:rsidRPr="00C075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How do scholars see him fitting in with the movement?  </w:t>
            </w:r>
          </w:p>
          <w:p w:rsidR="00C075F9" w:rsidRDefault="00C075F9" w:rsidP="009B46D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075F9" w:rsidRPr="009B46DD" w:rsidRDefault="00C075F9" w:rsidP="009B46DD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FD58E8" w:rsidRPr="009B46DD" w:rsidRDefault="00FD58E8">
      <w:pPr>
        <w:rPr>
          <w:sz w:val="20"/>
          <w:szCs w:val="20"/>
        </w:rPr>
      </w:pPr>
    </w:p>
    <w:sectPr w:rsidR="00FD58E8" w:rsidRPr="009B46DD" w:rsidSect="009B4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3331"/>
    <w:multiLevelType w:val="hybridMultilevel"/>
    <w:tmpl w:val="1AE8B476"/>
    <w:lvl w:ilvl="0" w:tplc="B7F6E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4F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A3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E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00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2E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E8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E3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68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C6305"/>
    <w:multiLevelType w:val="hybridMultilevel"/>
    <w:tmpl w:val="0FFA59B2"/>
    <w:lvl w:ilvl="0" w:tplc="697A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4E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A5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83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C7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48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28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8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A4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DD"/>
    <w:rsid w:val="00092172"/>
    <w:rsid w:val="003445CB"/>
    <w:rsid w:val="009B46DD"/>
    <w:rsid w:val="00A7074E"/>
    <w:rsid w:val="00C075F9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AF35F-B3BF-4518-9886-5A7AD240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2017-02-28T20:10:00Z</cp:lastPrinted>
  <dcterms:created xsi:type="dcterms:W3CDTF">2017-03-05T20:51:00Z</dcterms:created>
  <dcterms:modified xsi:type="dcterms:W3CDTF">2017-03-05T20:51:00Z</dcterms:modified>
</cp:coreProperties>
</file>